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8" w:rsidRDefault="00426DE8">
      <w:r>
        <w:t>1</w:t>
      </w:r>
      <w:r w:rsidRPr="00426DE8">
        <w:rPr>
          <w:vertAlign w:val="superscript"/>
        </w:rPr>
        <w:t>er</w:t>
      </w:r>
      <w:r>
        <w:t xml:space="preserve"> point : </w:t>
      </w:r>
      <w:r w:rsidR="00AE7E17">
        <w:t xml:space="preserve">Sur le PDF en ligne </w:t>
      </w:r>
      <w:r>
        <w:t>page 24/48</w:t>
      </w:r>
    </w:p>
    <w:p w:rsidR="00EB7817" w:rsidRDefault="00955749">
      <w:r>
        <w:t xml:space="preserve">Pour reprendre les 3 objectifs. Il est précisé que la déviation a pour but d’améliorer le cadre de vie des riverains de l’actuelle RN106. Il ne faut pas que ce soit au détriment des </w:t>
      </w:r>
      <w:proofErr w:type="spellStart"/>
      <w:r>
        <w:t>Caveirac</w:t>
      </w:r>
      <w:r w:rsidR="00426DE8">
        <w:t>ois</w:t>
      </w:r>
      <w:proofErr w:type="spellEnd"/>
      <w:r>
        <w:t xml:space="preserve">. C’est la déviation de Nîmes et pas celle de </w:t>
      </w:r>
      <w:proofErr w:type="spellStart"/>
      <w:r>
        <w:t>Cavei</w:t>
      </w:r>
      <w:r w:rsidR="003A3890">
        <w:t>ra</w:t>
      </w:r>
      <w:r>
        <w:t>c</w:t>
      </w:r>
      <w:proofErr w:type="spellEnd"/>
      <w:r>
        <w:t>. Donc</w:t>
      </w:r>
      <w:r w:rsidR="003A3890">
        <w:t>, sur le segment 2,</w:t>
      </w:r>
      <w:r>
        <w:t xml:space="preserve"> le parcours Ouest ne nous convient pas car trop proche du village.</w:t>
      </w:r>
    </w:p>
    <w:p w:rsidR="00955749" w:rsidRDefault="00955749">
      <w:r>
        <w:t xml:space="preserve">Sur la même idée, faire des échangeurs en E2Ouest ou E2Est ramèneraient </w:t>
      </w:r>
      <w:r w:rsidR="003A3890">
        <w:t xml:space="preserve">la circulation et surtout </w:t>
      </w:r>
      <w:r>
        <w:t>les camions en provenance d’Alès ou de l’autoroute et devant se rendre à la ZI de St Césaire sur la D40</w:t>
      </w:r>
      <w:r w:rsidR="003A3890">
        <w:t xml:space="preserve"> déjà bouchonnée à certaines heures.</w:t>
      </w:r>
    </w:p>
    <w:p w:rsidR="003A3890" w:rsidRDefault="003A3890">
      <w:r>
        <w:t>Je pense don</w:t>
      </w:r>
      <w:r w:rsidR="00AE7E17">
        <w:t>c</w:t>
      </w:r>
      <w:r>
        <w:t xml:space="preserve"> que la variante Est avec échangeur en E2Sud est la meilleure solution si déviation doit être faite.</w:t>
      </w:r>
    </w:p>
    <w:p w:rsidR="003A3890" w:rsidRDefault="003A3890">
      <w:r>
        <w:t>2</w:t>
      </w:r>
      <w:r w:rsidRPr="003A3890">
        <w:rPr>
          <w:vertAlign w:val="superscript"/>
        </w:rPr>
        <w:t>ème</w:t>
      </w:r>
      <w:r>
        <w:t xml:space="preserve"> point : Sur le PDF en ligne page 22/48. </w:t>
      </w:r>
    </w:p>
    <w:p w:rsidR="003A3890" w:rsidRDefault="003A3890">
      <w:r>
        <w:t>Pour le barreau complémentaire du segment 1</w:t>
      </w:r>
      <w:r w:rsidR="00520C47">
        <w:t> : Il me semble que l’option 1 proposée de vouloir t</w:t>
      </w:r>
      <w:r>
        <w:t xml:space="preserve">ransformer </w:t>
      </w:r>
      <w:r w:rsidR="00520C47">
        <w:t xml:space="preserve">la rue </w:t>
      </w:r>
      <w:proofErr w:type="spellStart"/>
      <w:r w:rsidR="00520C47">
        <w:t>Joliot</w:t>
      </w:r>
      <w:proofErr w:type="spellEnd"/>
      <w:r w:rsidR="00520C47">
        <w:t xml:space="preserve"> Curie </w:t>
      </w:r>
      <w:r>
        <w:t>en départementale alors que les camions qui livrent dans cette zone</w:t>
      </w:r>
      <w:r w:rsidR="00AE7E17">
        <w:t>,</w:t>
      </w:r>
      <w:r>
        <w:t xml:space="preserve"> et en particulier les camions de la plateforme d’Auchan</w:t>
      </w:r>
      <w:r w:rsidR="00AE7E17">
        <w:t xml:space="preserve">, </w:t>
      </w:r>
      <w:r w:rsidR="00520C47">
        <w:t>bloquent la circulation lors des manœuvres, semble inadaptée. La création d’une nouvelle voie (option 2) est plus réaliste.</w:t>
      </w:r>
    </w:p>
    <w:p w:rsidR="00520C47" w:rsidRDefault="00520C47">
      <w:r>
        <w:t>3</w:t>
      </w:r>
      <w:r w:rsidRPr="00520C47">
        <w:rPr>
          <w:vertAlign w:val="superscript"/>
        </w:rPr>
        <w:t>ème</w:t>
      </w:r>
      <w:r>
        <w:t xml:space="preserve"> point : page 46/48</w:t>
      </w:r>
    </w:p>
    <w:p w:rsidR="00520C47" w:rsidRDefault="00520C47" w:rsidP="00520C47">
      <w:pPr>
        <w:pStyle w:val="Sansinterligne"/>
      </w:pPr>
      <w:r>
        <w:t xml:space="preserve">Qu’en est-il du financement ? </w:t>
      </w:r>
    </w:p>
    <w:p w:rsidR="00520C47" w:rsidRDefault="00520C47" w:rsidP="00520C47">
      <w:pPr>
        <w:pStyle w:val="Sansinterligne"/>
      </w:pPr>
      <w:r>
        <w:t>Pour les études : Je ne vois pas la participation des ASF. Elles sont privatisées. Pourquoi ne finance</w:t>
      </w:r>
      <w:r w:rsidR="00426DE8">
        <w:t>-</w:t>
      </w:r>
      <w:r>
        <w:t>t-elles pas une partie des études ?</w:t>
      </w:r>
    </w:p>
    <w:p w:rsidR="00520C47" w:rsidRDefault="00426DE8" w:rsidP="00426DE8">
      <w:pPr>
        <w:pStyle w:val="Sansinterligne"/>
      </w:pPr>
      <w:r>
        <w:t>Sur la réalisation des travaux (les 180m€ prévus). Quelle est leur part de financement ?</w:t>
      </w:r>
    </w:p>
    <w:p w:rsidR="00426DE8" w:rsidRDefault="00426DE8" w:rsidP="00426DE8">
      <w:pPr>
        <w:pStyle w:val="Sansinterligne"/>
      </w:pPr>
    </w:p>
    <w:p w:rsidR="00426DE8" w:rsidRDefault="00426DE8" w:rsidP="00426DE8">
      <w:pPr>
        <w:pStyle w:val="Sansinterligne"/>
      </w:pPr>
      <w:r>
        <w:t>4</w:t>
      </w:r>
      <w:r w:rsidRPr="00426DE8">
        <w:rPr>
          <w:vertAlign w:val="superscript"/>
        </w:rPr>
        <w:t>ème</w:t>
      </w:r>
      <w:r>
        <w:t xml:space="preserve"> point :</w:t>
      </w:r>
    </w:p>
    <w:p w:rsidR="00426DE8" w:rsidRDefault="00426DE8" w:rsidP="00426DE8">
      <w:pPr>
        <w:pStyle w:val="Sansinterligne"/>
      </w:pPr>
      <w:r>
        <w:t>Que devient le chemin du Chai qui longe actuellement l’autoroute ?</w:t>
      </w:r>
    </w:p>
    <w:sectPr w:rsidR="00426DE8" w:rsidSect="00E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5749"/>
    <w:rsid w:val="003A3890"/>
    <w:rsid w:val="00426DE8"/>
    <w:rsid w:val="00520C47"/>
    <w:rsid w:val="00955749"/>
    <w:rsid w:val="00AE7E17"/>
    <w:rsid w:val="00E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0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blanc</dc:creator>
  <cp:keywords/>
  <dc:description/>
  <cp:lastModifiedBy>athena blanc</cp:lastModifiedBy>
  <cp:revision>2</cp:revision>
  <dcterms:created xsi:type="dcterms:W3CDTF">2017-04-06T07:29:00Z</dcterms:created>
  <dcterms:modified xsi:type="dcterms:W3CDTF">2017-04-06T08:25:00Z</dcterms:modified>
</cp:coreProperties>
</file>